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1F" w:rsidRPr="0000091F" w:rsidRDefault="0026649F" w:rsidP="0000091F">
      <w:pPr>
        <w:keepNext/>
        <w:widowControl w:val="0"/>
        <w:shd w:val="clear" w:color="auto" w:fill="FFFFFF"/>
        <w:spacing w:after="0" w:line="36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Дополнительное соглашение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</w:t>
      </w:r>
      <w:proofErr w:type="gramEnd"/>
    </w:p>
    <w:p w:rsidR="0000091F" w:rsidRPr="0000091F" w:rsidRDefault="0000091F" w:rsidP="0000091F">
      <w:pPr>
        <w:keepNext/>
        <w:widowControl w:val="0"/>
        <w:shd w:val="clear" w:color="auto" w:fill="FFFFFF"/>
        <w:spacing w:after="0" w:line="36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Коллективн</w:t>
      </w:r>
      <w:r w:rsidR="002664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ому</w:t>
      </w: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договор</w:t>
      </w:r>
      <w:r w:rsidR="002664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 </w:t>
      </w: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00091F" w:rsidRPr="0000091F" w:rsidRDefault="0000091F" w:rsidP="0000091F">
      <w:pPr>
        <w:shd w:val="clear" w:color="auto" w:fill="FFFFFF"/>
        <w:spacing w:after="0" w:line="360" w:lineRule="auto"/>
        <w:ind w:right="5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</w:t>
      </w:r>
      <w:r w:rsidR="002664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автономного </w:t>
      </w: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дошкольного</w:t>
      </w:r>
    </w:p>
    <w:p w:rsidR="0000091F" w:rsidRPr="0000091F" w:rsidRDefault="0000091F" w:rsidP="0000091F">
      <w:pPr>
        <w:shd w:val="clear" w:color="auto" w:fill="FFFFFF"/>
        <w:spacing w:after="0" w:line="360" w:lineRule="auto"/>
        <w:ind w:right="5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образовательного учреждения «Детский сад № 4»</w:t>
      </w:r>
    </w:p>
    <w:p w:rsidR="0000091F" w:rsidRPr="0000091F" w:rsidRDefault="0000091F" w:rsidP="0000091F">
      <w:pPr>
        <w:shd w:val="clear" w:color="auto" w:fill="FFFFFF"/>
        <w:spacing w:after="0" w:line="360" w:lineRule="auto"/>
        <w:ind w:right="5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2023-2026 годы.</w:t>
      </w:r>
    </w:p>
    <w:p w:rsidR="0000091F" w:rsidRDefault="0000091F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068" w:rsidRDefault="000F3068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Pr="0000091F" w:rsidRDefault="000F3068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1F" w:rsidRPr="0000091F" w:rsidRDefault="0000091F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068" w:rsidRDefault="0026649F" w:rsidP="000F3068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Принято на общем собрании </w:t>
      </w:r>
      <w:r w:rsidR="000F306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трудового коллектива</w:t>
      </w:r>
    </w:p>
    <w:p w:rsidR="000F3068" w:rsidRDefault="0026649F" w:rsidP="000F3068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3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МАДОУ «Детский сад № 4» </w:t>
      </w:r>
    </w:p>
    <w:p w:rsidR="0000091F" w:rsidRPr="000F3068" w:rsidRDefault="00580142" w:rsidP="000F3068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8 от «</w:t>
      </w:r>
      <w:r w:rsidR="00A103C0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декабря </w:t>
      </w:r>
      <w:r w:rsidR="0026649F" w:rsidRPr="000F3068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года</w:t>
      </w:r>
    </w:p>
    <w:p w:rsidR="0000091F" w:rsidRPr="000F3068" w:rsidRDefault="0000091F" w:rsidP="000F3068">
      <w:p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F3068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00091F" w:rsidRDefault="0000091F" w:rsidP="0000091F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068" w:rsidRDefault="000F3068" w:rsidP="0000091F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Pr="0000091F" w:rsidRDefault="000F3068" w:rsidP="0000091F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1F" w:rsidRPr="0000091F" w:rsidRDefault="0000091F" w:rsidP="0000091F">
      <w:pPr>
        <w:shd w:val="clear" w:color="auto" w:fill="FFFFFF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Look w:val="04A0"/>
      </w:tblPr>
      <w:tblGrid>
        <w:gridCol w:w="5180"/>
        <w:gridCol w:w="4709"/>
      </w:tblGrid>
      <w:tr w:rsidR="0000091F" w:rsidRPr="0000091F" w:rsidTr="0000091F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E37" w:rsidRDefault="00C20E37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 работников: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первичной профсоюзной организации МАДОУ «Детский сад №  4»</w:t>
            </w:r>
          </w:p>
          <w:p w:rsidR="0000091F" w:rsidRPr="0000091F" w:rsidRDefault="00A103C0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  <w:r w:rsidR="0000091F"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="0000091F"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Веникова</w:t>
            </w:r>
            <w:proofErr w:type="spellEnd"/>
            <w:r w:rsidR="0000091F"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00091F" w:rsidRPr="0000091F" w:rsidRDefault="0026649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10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103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</w:t>
            </w:r>
            <w:r w:rsidR="0000091F"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 работодателя: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«Детский сад № 4»</w:t>
            </w:r>
          </w:p>
          <w:p w:rsidR="00A103C0" w:rsidRPr="00C20E37" w:rsidRDefault="0026649F" w:rsidP="00A103C0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="0000091F"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 </w:t>
            </w:r>
            <w:proofErr w:type="spellStart"/>
            <w:r w:rsidR="0000091F"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Бакина</w:t>
            </w:r>
            <w:proofErr w:type="spellEnd"/>
          </w:p>
          <w:p w:rsidR="00A103C0" w:rsidRPr="0000091F" w:rsidRDefault="00A103C0" w:rsidP="00A103C0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«21» декабря </w:t>
            </w: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091F" w:rsidRPr="0000091F" w:rsidRDefault="0000091F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1F" w:rsidRPr="0000091F" w:rsidRDefault="0000091F" w:rsidP="0000091F">
      <w:pPr>
        <w:shd w:val="clear" w:color="auto" w:fill="FFFFFF"/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068" w:rsidRDefault="000F3068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91F" w:rsidRPr="0000091F" w:rsidRDefault="0000091F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1F" w:rsidRPr="0000091F" w:rsidRDefault="0000091F" w:rsidP="0000091F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1F" w:rsidRPr="000F3068" w:rsidRDefault="0000091F" w:rsidP="000F3068">
      <w:pPr>
        <w:shd w:val="clear" w:color="auto" w:fill="FFFFFF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г. Чернушка</w:t>
      </w: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091F" w:rsidRPr="0000091F" w:rsidRDefault="0000091F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Муниципальное автономное дошкольное образовательное учреждение «Детский сад № 4», в лице заведующего </w:t>
      </w:r>
      <w:proofErr w:type="spellStart"/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Бакиной</w:t>
      </w:r>
      <w:proofErr w:type="spellEnd"/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Алёны Сергеевны, действующей на основании Устава, с одной стороны, и работники Муниципального автономного дошкольного образовательного учреждения «Детский сад № 4</w:t>
      </w:r>
      <w:r w:rsidR="002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председателя первичной профсоюзной организации Муниципального автономного дошкольного образовательного учреждения «Детский сад № 4» Вениковой Ольги Владимировны, </w:t>
      </w:r>
      <w:r w:rsid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на основании Устава профессионального союза работников народного образования и науки Российской</w:t>
      </w:r>
      <w:proofErr w:type="gramEnd"/>
      <w:r w:rsid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</w:t>
      </w:r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заключили настоящее </w:t>
      </w:r>
      <w:r w:rsidR="002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</w:t>
      </w:r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</w:t>
      </w:r>
      <w:r w:rsidR="002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26649F"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</w:t>
      </w:r>
      <w:r w:rsidR="002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26649F"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26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6649F"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2023-2026 годы </w:t>
      </w:r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нижеследующем:</w:t>
      </w:r>
    </w:p>
    <w:p w:rsidR="0000091F" w:rsidRPr="000F3068" w:rsidRDefault="0000091F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26649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на 2023-2026 годы</w:t>
      </w:r>
      <w:r w:rsidR="000F3068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649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A103C0" w:rsidRDefault="0000091F" w:rsidP="0085424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85424E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330C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</w:t>
      </w:r>
      <w:r w:rsidR="0085424E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абзац</w:t>
      </w:r>
      <w:r w:rsidR="00F3330C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коллективного договора </w:t>
      </w:r>
      <w:r w:rsidR="0085424E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103C0" w:rsidRDefault="0085424E" w:rsidP="0085424E">
      <w:pPr>
        <w:spacing w:before="240" w:after="24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6154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Нормальная продолжительность рабочего времени — 40 часов в неделю (ст.</w:t>
      </w:r>
      <w:r w:rsidR="00036154" w:rsidRPr="00A103C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h5196" w:tgtFrame="_blank" w:history="1">
        <w:r w:rsidR="00036154" w:rsidRPr="00A103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91</w:t>
        </w:r>
      </w:hyperlink>
      <w:r w:rsidR="00036154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 ТК РФ)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, для педагогических работников – 36 часов в неделю.</w:t>
      </w:r>
      <w:r w:rsidR="00696046"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046"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пятницу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046"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рабочий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046"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 уменьшается  на 1 час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увеличения </w:t>
      </w:r>
      <w:r w:rsidR="00696046"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рабочих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6046"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дней</w:t>
      </w:r>
      <w:r w:rsidR="00696046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понедельника по четверг на 15 минут, </w:t>
      </w:r>
      <w:r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согласно Правилам внутреннего трудового распорядка МАДОУ «Детский сад № 4» работники приходят на работу за 15 минут до смены или начала работы. </w:t>
      </w:r>
    </w:p>
    <w:p w:rsidR="00F3330C" w:rsidRPr="000F3068" w:rsidRDefault="00696046" w:rsidP="0085424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для всех категорий </w:t>
      </w:r>
      <w:r w:rsidR="00302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работников: продолжительность </w:t>
      </w:r>
      <w:r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рабочего</w:t>
      </w:r>
      <w:r w:rsidR="00302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дня</w:t>
      </w:r>
      <w:r w:rsidR="00302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смены, непосредственно предшес</w:t>
      </w:r>
      <w:r w:rsidR="003022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твующих нерабочему праздничному </w:t>
      </w:r>
      <w:r w:rsidRPr="000F30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дню</w:t>
      </w:r>
      <w:r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уменьшается на один час</w:t>
      </w:r>
      <w:r w:rsidR="0085424E" w:rsidRPr="000F306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103C0" w:rsidRDefault="0085424E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0091F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4 коллективного договора в соответствии со статьей 93 Кодекса в части работы в режиме неполного рабочего времени дополнить </w:t>
      </w:r>
      <w:r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0F3068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F3330C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091F" w:rsidRPr="000F3068" w:rsidRDefault="00F3330C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00091F" w:rsidRPr="000F3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 Работа на условиях неполного рабочего времени не влечет для работников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каких-либо ограничений продолжительности ежегодного основного оплачиваемого отпуска, исчисления трудового стажа и других трудовых прав</w:t>
      </w: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03C0" w:rsidRDefault="0085424E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801E5D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3 раздела 5 изложить в следующей редакции: </w:t>
      </w:r>
    </w:p>
    <w:p w:rsidR="0085424E" w:rsidRPr="000F3068" w:rsidRDefault="00801E5D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«Работнику, имеющему ненормированный рабочий день согласно приложению № 2 к настоящему коллективному договору, переработка компенсируется  дополнительным отпуском».</w:t>
      </w:r>
    </w:p>
    <w:p w:rsidR="00A103C0" w:rsidRDefault="00801E5D" w:rsidP="00130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</w:t>
      </w:r>
      <w:r w:rsidR="0030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4 пункта 5.3 коллективного договора </w:t>
      </w:r>
      <w:r w:rsidR="00130EAC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удалить и изложить в следующей редакции:</w:t>
      </w:r>
    </w:p>
    <w:p w:rsidR="0000091F" w:rsidRPr="000F3068" w:rsidRDefault="00130EAC" w:rsidP="00130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7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«Больничный лист по временной нетрудоспособности работникам, нарушившим его, оплачивается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</w:t>
      </w: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29 декабря 2006 г. № 255-ФЗ (ред. от 03 апреля 2023 г.) "Об обязательном социальном страховании на случай временной нетрудоспособности и в связи с материнством".</w:t>
      </w:r>
    </w:p>
    <w:p w:rsidR="00A103C0" w:rsidRDefault="00130EAC" w:rsidP="002C331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Абзац 5 пункта 5.3 коллективного договора исключить и изложить в следующей редакции:</w:t>
      </w:r>
    </w:p>
    <w:p w:rsidR="002C3313" w:rsidRPr="000F3068" w:rsidRDefault="00130EAC" w:rsidP="002C331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3313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</w:t>
      </w:r>
      <w:r w:rsidR="00AF2E3D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313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не реже, чем каждые 10 лет непр</w:t>
      </w:r>
      <w:r w:rsidR="0030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ерывной педагогической работы, </w:t>
      </w:r>
      <w:r w:rsidR="002C3313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длительный отпуск сроком до одного года в соответствии с Приказом Министерства образования и науки Российской Федерации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  <w:proofErr w:type="gramEnd"/>
    </w:p>
    <w:p w:rsidR="00A103C0" w:rsidRDefault="002C3313" w:rsidP="002C331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302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35C9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 3 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</w:t>
      </w:r>
      <w:r w:rsidR="00C635C9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5.8.3 коллективного договора в соответствии со статьей 128 Кодекса </w:t>
      </w: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прописать: </w:t>
      </w:r>
    </w:p>
    <w:p w:rsidR="0000091F" w:rsidRPr="000F3068" w:rsidRDefault="002C3313" w:rsidP="002C331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00091F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тпуск по семейным обстоятельствам и другим уважительным причинам работнику по его письменному заявлению предоставляется в обязательном порядке, в том числе в случаях рождения ребенка, регистрации брака, смерти близких родственников - до пяти календарных дней</w:t>
      </w:r>
      <w:r w:rsidR="00C635C9"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35C9" w:rsidRPr="000F3068" w:rsidRDefault="00C635C9" w:rsidP="002C3313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Раздел 8 коллективного договора исключить и изложить в следующей редакции:</w:t>
      </w:r>
    </w:p>
    <w:p w:rsidR="00C635C9" w:rsidRDefault="00A103C0" w:rsidP="00C635C9">
      <w:pPr>
        <w:pStyle w:val="1"/>
        <w:spacing w:before="240" w:after="240"/>
        <w:ind w:left="1778"/>
        <w:jc w:val="left"/>
      </w:pPr>
      <w:r>
        <w:rPr>
          <w:b w:val="0"/>
          <w:color w:val="000000"/>
        </w:rPr>
        <w:t>«</w:t>
      </w:r>
      <w:r w:rsidR="00C635C9" w:rsidRPr="00580142">
        <w:rPr>
          <w:b w:val="0"/>
          <w:color w:val="000000"/>
        </w:rPr>
        <w:t xml:space="preserve"> 8. </w:t>
      </w:r>
      <w:r w:rsidR="00C635C9" w:rsidRPr="00580142">
        <w:rPr>
          <w:sz w:val="24"/>
        </w:rPr>
        <w:t>ОХРАНА ТРУДА И ЗДОРОВЬЯ</w:t>
      </w:r>
    </w:p>
    <w:p w:rsidR="00C635C9" w:rsidRPr="004A45C1" w:rsidRDefault="00C635C9" w:rsidP="00330F87">
      <w:pPr>
        <w:pStyle w:val="aff5"/>
        <w:numPr>
          <w:ilvl w:val="1"/>
          <w:numId w:val="3"/>
        </w:numPr>
        <w:ind w:right="128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рассматривают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охрану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 организации в качестве одного из приоритетных направлений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деятельности</w:t>
      </w:r>
      <w:bookmarkStart w:id="0" w:name="6.1._Стороны_совместно_обязуются:"/>
      <w:bookmarkEnd w:id="0"/>
      <w:r w:rsidRPr="004A45C1">
        <w:rPr>
          <w:sz w:val="28"/>
          <w:szCs w:val="28"/>
        </w:rPr>
        <w:t xml:space="preserve"> в целях реализации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здоровые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безопасные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 предупреждение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производственного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травматизма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заболеваний, снижение риска повреждения здоровья.</w:t>
      </w:r>
    </w:p>
    <w:p w:rsidR="00C635C9" w:rsidRPr="004A45C1" w:rsidRDefault="00C635C9" w:rsidP="00330F87">
      <w:pPr>
        <w:pStyle w:val="aff5"/>
        <w:numPr>
          <w:ilvl w:val="1"/>
          <w:numId w:val="3"/>
        </w:numPr>
        <w:ind w:right="128"/>
        <w:jc w:val="both"/>
        <w:rPr>
          <w:sz w:val="28"/>
          <w:szCs w:val="28"/>
        </w:rPr>
      </w:pPr>
      <w:proofErr w:type="gramStart"/>
      <w:r w:rsidRPr="004A45C1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обязуются ежегодно заключать соглашение по охране труда с определением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(организационных,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технических, санитарно-профилактических и других), стоимости работ и сроков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лиц;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 xml:space="preserve">участвовать в разработке, рассмотрении и анализе </w:t>
      </w:r>
      <w:r w:rsidRPr="004A45C1">
        <w:rPr>
          <w:sz w:val="28"/>
          <w:szCs w:val="28"/>
        </w:rPr>
        <w:lastRenderedPageBreak/>
        <w:t>мероприятий 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  <w:proofErr w:type="gramEnd"/>
    </w:p>
    <w:p w:rsidR="00C635C9" w:rsidRPr="004A45C1" w:rsidRDefault="00C635C9" w:rsidP="00330F87">
      <w:pPr>
        <w:pStyle w:val="aff5"/>
        <w:numPr>
          <w:ilvl w:val="1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Стороны обязуются обеспечивать:</w:t>
      </w:r>
    </w:p>
    <w:p w:rsidR="00C635C9" w:rsidRPr="004A45C1" w:rsidRDefault="00C635C9" w:rsidP="00330F87">
      <w:pPr>
        <w:pStyle w:val="aff5"/>
        <w:numPr>
          <w:ilvl w:val="0"/>
          <w:numId w:val="2"/>
        </w:numPr>
        <w:spacing w:after="0"/>
        <w:ind w:left="1276" w:right="130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выборы представителей в формируемую на паритетной основе комиссию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труда;</w:t>
      </w:r>
    </w:p>
    <w:p w:rsidR="00C635C9" w:rsidRPr="004A45C1" w:rsidRDefault="00C635C9" w:rsidP="00330F87">
      <w:pPr>
        <w:pStyle w:val="aff5"/>
        <w:numPr>
          <w:ilvl w:val="0"/>
          <w:numId w:val="2"/>
        </w:numPr>
        <w:spacing w:after="0"/>
        <w:ind w:left="1276" w:right="125" w:hanging="850"/>
        <w:jc w:val="both"/>
        <w:rPr>
          <w:color w:val="000000" w:themeColor="text1"/>
          <w:sz w:val="28"/>
          <w:szCs w:val="28"/>
        </w:rPr>
      </w:pPr>
      <w:r w:rsidRPr="004A45C1">
        <w:rPr>
          <w:color w:val="000000" w:themeColor="text1"/>
          <w:sz w:val="28"/>
          <w:szCs w:val="28"/>
        </w:rPr>
        <w:t>работу комиссий: по охране труда, по проведению специальной оценки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условий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труда,</w:t>
      </w:r>
      <w:r w:rsidRPr="004A45C1">
        <w:rPr>
          <w:color w:val="000000" w:themeColor="text1"/>
          <w:spacing w:val="1"/>
          <w:sz w:val="28"/>
          <w:szCs w:val="28"/>
        </w:rPr>
        <w:t xml:space="preserve"> по оценке профессиональных рисков, </w:t>
      </w:r>
      <w:r w:rsidRPr="004A45C1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проверке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знаний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навыков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области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охраны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труда;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расследованию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несчастных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случаев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производстве</w:t>
      </w:r>
      <w:r w:rsidRPr="004A45C1">
        <w:rPr>
          <w:color w:val="000000" w:themeColor="text1"/>
          <w:spacing w:val="-16"/>
          <w:sz w:val="28"/>
          <w:szCs w:val="28"/>
        </w:rPr>
        <w:t xml:space="preserve">, а также </w:t>
      </w:r>
      <w:r w:rsidRPr="004A45C1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обучающимися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во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время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образовательного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процесса;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контролю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состояния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зданий;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приёмке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кабинетов,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пищеблока,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спортивных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сооружений,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территории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образовательной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в целом на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готовность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новому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учебному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году</w:t>
      </w:r>
      <w:r w:rsidRPr="004A45C1">
        <w:rPr>
          <w:color w:val="000000" w:themeColor="text1"/>
          <w:spacing w:val="-6"/>
          <w:sz w:val="28"/>
          <w:szCs w:val="28"/>
        </w:rPr>
        <w:t xml:space="preserve">, </w:t>
      </w:r>
      <w:r w:rsidRPr="004A45C1">
        <w:rPr>
          <w:color w:val="000000" w:themeColor="text1"/>
          <w:sz w:val="28"/>
          <w:szCs w:val="28"/>
        </w:rPr>
        <w:t>других комиссий;</w:t>
      </w:r>
    </w:p>
    <w:p w:rsidR="00C635C9" w:rsidRPr="004A45C1" w:rsidRDefault="00C635C9" w:rsidP="00330F87">
      <w:pPr>
        <w:pStyle w:val="aff5"/>
        <w:numPr>
          <w:ilvl w:val="0"/>
          <w:numId w:val="2"/>
        </w:numPr>
        <w:spacing w:after="0"/>
        <w:ind w:left="1276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расследование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несчастных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случаев;</w:t>
      </w:r>
    </w:p>
    <w:p w:rsidR="00C635C9" w:rsidRPr="004A45C1" w:rsidRDefault="00C635C9" w:rsidP="00330F87">
      <w:pPr>
        <w:pStyle w:val="aff5"/>
        <w:numPr>
          <w:ilvl w:val="0"/>
          <w:numId w:val="2"/>
        </w:numPr>
        <w:spacing w:after="0"/>
        <w:ind w:left="1276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материальной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пострадавшим</w:t>
      </w:r>
      <w:r>
        <w:rPr>
          <w:sz w:val="28"/>
          <w:szCs w:val="28"/>
        </w:rPr>
        <w:t xml:space="preserve"> при исполнении должностных обязанностей или в приравненных к ним случаях</w:t>
      </w:r>
      <w:r w:rsidRPr="004A45C1">
        <w:rPr>
          <w:sz w:val="28"/>
          <w:szCs w:val="28"/>
        </w:rPr>
        <w:t>.</w:t>
      </w:r>
    </w:p>
    <w:p w:rsidR="00C635C9" w:rsidRPr="004A45C1" w:rsidRDefault="00C635C9" w:rsidP="00330F87">
      <w:pPr>
        <w:pStyle w:val="aff5"/>
        <w:numPr>
          <w:ilvl w:val="1"/>
          <w:numId w:val="3"/>
        </w:numPr>
        <w:spacing w:after="0"/>
        <w:ind w:left="1276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Стороны обязуются</w:t>
      </w:r>
      <w:r>
        <w:rPr>
          <w:sz w:val="28"/>
          <w:szCs w:val="28"/>
        </w:rPr>
        <w:t>: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tabs>
          <w:tab w:val="left" w:pos="1276"/>
        </w:tabs>
        <w:spacing w:after="0"/>
        <w:ind w:left="1276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</w:t>
      </w:r>
      <w:proofErr w:type="gramStart"/>
      <w:r w:rsidRPr="004A45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безопасностью</w:t>
      </w:r>
      <w:r>
        <w:rPr>
          <w:spacing w:val="-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жизнедеятельности образовательной</w:t>
      </w:r>
      <w:r>
        <w:rPr>
          <w:spacing w:val="-1"/>
          <w:sz w:val="28"/>
          <w:szCs w:val="28"/>
        </w:rPr>
        <w:t xml:space="preserve"> </w:t>
      </w:r>
      <w:r w:rsidRPr="003E5B44">
        <w:rPr>
          <w:spacing w:val="-1"/>
          <w:sz w:val="28"/>
          <w:szCs w:val="28"/>
        </w:rPr>
        <w:t>организации,</w:t>
      </w:r>
      <w:r>
        <w:rPr>
          <w:spacing w:val="-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состоянием</w:t>
      </w:r>
      <w:r w:rsidRPr="004A45C1">
        <w:rPr>
          <w:sz w:val="28"/>
          <w:szCs w:val="28"/>
        </w:rPr>
        <w:t xml:space="preserve"> условий и охраны труда, выполнением раздела </w:t>
      </w:r>
      <w:r>
        <w:rPr>
          <w:sz w:val="28"/>
          <w:szCs w:val="28"/>
        </w:rPr>
        <w:t>«</w:t>
      </w:r>
      <w:r w:rsidRPr="004A45C1">
        <w:rPr>
          <w:sz w:val="28"/>
          <w:szCs w:val="28"/>
        </w:rPr>
        <w:t>Охрана труда</w:t>
      </w:r>
      <w:r>
        <w:rPr>
          <w:sz w:val="28"/>
          <w:szCs w:val="28"/>
        </w:rPr>
        <w:t>»</w:t>
      </w:r>
      <w:r w:rsidRPr="004A45C1">
        <w:rPr>
          <w:sz w:val="28"/>
          <w:szCs w:val="28"/>
        </w:rPr>
        <w:t xml:space="preserve"> коллективного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договора,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 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работодателем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предписаний органов государственного контроля (надзора), представлений 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требований технических (главных технических) инспекторов труда Профсоюза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внештатных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инспекторов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Профсоюза,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 </w:t>
      </w:r>
      <w:r w:rsidRPr="004A45C1">
        <w:rPr>
          <w:sz w:val="28"/>
          <w:szCs w:val="28"/>
        </w:rPr>
        <w:t>уполномоченных (доверенных) лиц по охране труда первичной профсоюзной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Организовывать проведение комплексных, тематических и целевых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последующим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обсуждением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организации.</w:t>
      </w:r>
    </w:p>
    <w:p w:rsidR="00C635C9" w:rsidRPr="004A45C1" w:rsidRDefault="00C635C9" w:rsidP="00330F87">
      <w:pPr>
        <w:pStyle w:val="aff5"/>
        <w:numPr>
          <w:ilvl w:val="1"/>
          <w:numId w:val="3"/>
        </w:numPr>
        <w:spacing w:after="0"/>
        <w:ind w:left="1276" w:right="128" w:hanging="850"/>
        <w:jc w:val="both"/>
        <w:rPr>
          <w:b/>
          <w:sz w:val="28"/>
          <w:szCs w:val="28"/>
        </w:rPr>
      </w:pPr>
      <w:r w:rsidRPr="004A45C1">
        <w:rPr>
          <w:b/>
          <w:sz w:val="28"/>
          <w:szCs w:val="28"/>
        </w:rPr>
        <w:t>Работодатель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обязуется: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 на каждом рабочем месте, а также</w:t>
      </w:r>
      <w:r>
        <w:rPr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безопасность</w:t>
      </w:r>
      <w:r>
        <w:rPr>
          <w:spacing w:val="-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работников</w:t>
      </w:r>
      <w:r>
        <w:rPr>
          <w:spacing w:val="-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обучающихся</w:t>
      </w:r>
      <w:r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механизмов,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законодательством Российской Федерации.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color w:val="FF0000"/>
          <w:sz w:val="28"/>
          <w:szCs w:val="28"/>
        </w:rPr>
      </w:pPr>
      <w:r w:rsidRPr="004A45C1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службу</w:t>
      </w:r>
      <w:r w:rsidRPr="004A45C1">
        <w:rPr>
          <w:spacing w:val="-14"/>
          <w:sz w:val="28"/>
          <w:szCs w:val="28"/>
        </w:rPr>
        <w:t xml:space="preserve"> (комиссию) </w:t>
      </w:r>
      <w:r w:rsidRPr="004A45C1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вводить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по охране труда, имеющего соответствующую подготовку или опыт работы в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50 человек.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 создание и функционирование системы управления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рисками.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i/>
          <w:sz w:val="28"/>
          <w:szCs w:val="28"/>
        </w:rPr>
      </w:pPr>
      <w:r w:rsidRPr="004A45C1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выделять</w:t>
      </w:r>
      <w:r w:rsidRPr="004A45C1">
        <w:rPr>
          <w:spacing w:val="1"/>
          <w:sz w:val="28"/>
          <w:szCs w:val="28"/>
        </w:rPr>
        <w:t xml:space="preserve"> средства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4A45C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proofErr w:type="gramEnd"/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специальной оценки условий труда, оценку профессиональных рисков, медицинские осмотры работников за счет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образовательной организации.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0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</w:t>
      </w:r>
      <w:r>
        <w:rPr>
          <w:sz w:val="28"/>
          <w:szCs w:val="28"/>
        </w:rPr>
        <w:t xml:space="preserve">ть </w:t>
      </w:r>
      <w:r w:rsidRPr="004A45C1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 труда работников, по результатам проведенной специальной оценки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color w:val="000000"/>
          <w:sz w:val="28"/>
          <w:szCs w:val="28"/>
        </w:rPr>
      </w:pPr>
      <w:proofErr w:type="gramStart"/>
      <w:r w:rsidRPr="004A45C1">
        <w:rPr>
          <w:color w:val="000000"/>
          <w:sz w:val="28"/>
          <w:szCs w:val="28"/>
        </w:rPr>
        <w:t>Не допускать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</w:t>
      </w:r>
      <w:proofErr w:type="gramEnd"/>
      <w:r w:rsidRPr="004A45C1">
        <w:rPr>
          <w:color w:val="000000"/>
          <w:sz w:val="28"/>
          <w:szCs w:val="28"/>
        </w:rPr>
        <w:t xml:space="preserve">, обязательных медицинских осмотров, обязательных психиатрических освидетельствований, а также в случае медицинских противопоказаний. 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 с действующим законодательством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профессиональной гигиенической подготовки и аттестации должностных лиц 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организации.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Разрабатывать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утверждать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выборным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первичной профсоюзной организации инструкции по охране труда по видам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 и профессиям в соответствии с</w:t>
      </w:r>
      <w:r>
        <w:rPr>
          <w:sz w:val="28"/>
          <w:szCs w:val="28"/>
        </w:rPr>
        <w:t xml:space="preserve"> действующим законодательством. </w:t>
      </w:r>
      <w:r w:rsidRPr="004A45C1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инструкций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 w:rsidRPr="004A45C1">
        <w:rPr>
          <w:spacing w:val="-3"/>
          <w:sz w:val="28"/>
          <w:szCs w:val="28"/>
        </w:rPr>
        <w:t xml:space="preserve"> всех </w:t>
      </w:r>
      <w:r w:rsidRPr="004A45C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местах.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гарантии </w:t>
      </w:r>
      <w:r w:rsidRPr="004A45C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работникам,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занятым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работах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вредными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 с результатами проведенной специальной оценки условий труда.</w:t>
      </w:r>
    </w:p>
    <w:p w:rsidR="00C635C9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 приобретение и бесплатную выдачу  сертифицированных средств индивидуальной защиты, специальной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одежды</w:t>
      </w:r>
      <w:r w:rsidRPr="004A45C1">
        <w:rPr>
          <w:spacing w:val="1"/>
          <w:sz w:val="28"/>
          <w:szCs w:val="28"/>
        </w:rPr>
        <w:t xml:space="preserve">, </w:t>
      </w:r>
      <w:r w:rsidRPr="004A45C1">
        <w:rPr>
          <w:sz w:val="28"/>
          <w:szCs w:val="28"/>
        </w:rPr>
        <w:t>смывающихся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обезвреживающих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средств.</w:t>
      </w:r>
    </w:p>
    <w:p w:rsidR="00C635C9" w:rsidRPr="00C20E37" w:rsidRDefault="00C635C9" w:rsidP="00C20E3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C20E37">
        <w:rPr>
          <w:sz w:val="28"/>
          <w:szCs w:val="28"/>
        </w:rPr>
        <w:t>Обеспечивать прохождение работниками обязательных предварительных при поступлении на работу и периодических медицинских осмотров, а также</w:t>
      </w:r>
      <w:r w:rsidRPr="00C20E37">
        <w:rPr>
          <w:spacing w:val="1"/>
          <w:sz w:val="28"/>
          <w:szCs w:val="28"/>
        </w:rPr>
        <w:t xml:space="preserve"> психиатрических </w:t>
      </w:r>
      <w:r w:rsidRPr="00C20E37">
        <w:rPr>
          <w:spacing w:val="1"/>
          <w:sz w:val="28"/>
          <w:szCs w:val="28"/>
        </w:rPr>
        <w:lastRenderedPageBreak/>
        <w:t xml:space="preserve">освидетельствований, </w:t>
      </w:r>
      <w:r w:rsidRPr="00C20E37">
        <w:rPr>
          <w:sz w:val="28"/>
          <w:szCs w:val="28"/>
        </w:rPr>
        <w:t xml:space="preserve">внеочередных медицинских осмотров с сохранением за ними места работы (должности) и среднего заработка. Предоставлять работникам день (дни) для </w:t>
      </w:r>
      <w:r w:rsidRPr="00C20E37">
        <w:rPr>
          <w:spacing w:val="-1"/>
          <w:sz w:val="28"/>
          <w:szCs w:val="28"/>
        </w:rPr>
        <w:t xml:space="preserve">прохождения диспансеризации с сохранением </w:t>
      </w:r>
      <w:r w:rsidRPr="00C20E37">
        <w:rPr>
          <w:sz w:val="28"/>
          <w:szCs w:val="28"/>
        </w:rPr>
        <w:t>за ними места работы (должности) и среднего заработка в соответствии с действующим законодательством.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proofErr w:type="gramStart"/>
      <w:r w:rsidRPr="004A45C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зданий,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сооружений,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санитарно-бытовых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помещений,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эксплуатацией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механизмов.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рабочем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необходимый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температурный</w:t>
      </w:r>
      <w:r>
        <w:rPr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режим,</w:t>
      </w:r>
      <w:r>
        <w:rPr>
          <w:spacing w:val="-1"/>
          <w:sz w:val="28"/>
          <w:szCs w:val="28"/>
        </w:rPr>
        <w:t xml:space="preserve"> </w:t>
      </w:r>
      <w:r w:rsidRPr="004A45C1">
        <w:rPr>
          <w:spacing w:val="-1"/>
          <w:sz w:val="28"/>
          <w:szCs w:val="28"/>
        </w:rPr>
        <w:t>освещенность</w:t>
      </w:r>
      <w:r>
        <w:rPr>
          <w:spacing w:val="-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вентиляцию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санитарно-гигиеническими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 труда.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28" w:hanging="850"/>
        <w:jc w:val="both"/>
        <w:rPr>
          <w:color w:val="000000"/>
          <w:sz w:val="28"/>
          <w:szCs w:val="28"/>
        </w:rPr>
      </w:pPr>
      <w:r w:rsidRPr="004A45C1">
        <w:rPr>
          <w:color w:val="000000"/>
          <w:sz w:val="28"/>
          <w:szCs w:val="28"/>
        </w:rPr>
        <w:t xml:space="preserve">Информировать работников об условиях и охране труда на 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</w:t>
      </w:r>
      <w:r>
        <w:rPr>
          <w:color w:val="000000"/>
          <w:sz w:val="28"/>
          <w:szCs w:val="28"/>
        </w:rPr>
        <w:t>средствах индивидуальной защиты.</w:t>
      </w:r>
    </w:p>
    <w:p w:rsidR="00C635C9" w:rsidRPr="00F81E2D" w:rsidRDefault="00C635C9" w:rsidP="00330F87">
      <w:pPr>
        <w:pStyle w:val="afb"/>
        <w:numPr>
          <w:ilvl w:val="2"/>
          <w:numId w:val="3"/>
        </w:numPr>
        <w:tabs>
          <w:tab w:val="left" w:pos="1124"/>
        </w:tabs>
        <w:ind w:left="1276" w:right="129" w:hanging="850"/>
        <w:jc w:val="both"/>
        <w:rPr>
          <w:color w:val="000000" w:themeColor="text1"/>
          <w:sz w:val="28"/>
          <w:szCs w:val="28"/>
        </w:rPr>
      </w:pPr>
      <w:r w:rsidRPr="00F81E2D">
        <w:rPr>
          <w:color w:val="000000" w:themeColor="text1"/>
          <w:sz w:val="28"/>
          <w:szCs w:val="28"/>
        </w:rPr>
        <w:t>Регулярно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проводить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испытания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спортивного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оборудования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составлением</w:t>
      </w:r>
      <w:r>
        <w:rPr>
          <w:color w:val="000000" w:themeColor="text1"/>
          <w:sz w:val="28"/>
          <w:szCs w:val="28"/>
        </w:rPr>
        <w:t xml:space="preserve"> </w:t>
      </w:r>
      <w:r w:rsidRPr="00F81E2D">
        <w:rPr>
          <w:color w:val="000000" w:themeColor="text1"/>
          <w:sz w:val="28"/>
          <w:szCs w:val="28"/>
        </w:rPr>
        <w:t>соответствующих актов.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proofErr w:type="gramStart"/>
      <w:r w:rsidRPr="004A45C1">
        <w:rPr>
          <w:color w:val="000000" w:themeColor="text1"/>
          <w:sz w:val="28"/>
          <w:szCs w:val="28"/>
        </w:rPr>
        <w:t>Проводить расследование несчастных случаев на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color w:val="000000" w:themeColor="text1"/>
          <w:sz w:val="28"/>
          <w:szCs w:val="28"/>
        </w:rPr>
        <w:t>производстве</w:t>
      </w:r>
      <w:r>
        <w:rPr>
          <w:color w:val="000000" w:themeColor="text1"/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порядке, а также ежегодный анализ причин производственного травматизма 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заболеваемости,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несчастных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 xml:space="preserve">время образовательного процесса, </w:t>
      </w:r>
      <w:r w:rsidRPr="004A45C1">
        <w:rPr>
          <w:color w:val="000000"/>
          <w:sz w:val="28"/>
          <w:szCs w:val="28"/>
        </w:rPr>
        <w:t xml:space="preserve"> микроповреждений (микротравм)</w:t>
      </w:r>
      <w:r w:rsidRPr="004A45C1">
        <w:rPr>
          <w:sz w:val="28"/>
          <w:szCs w:val="28"/>
        </w:rPr>
        <w:t xml:space="preserve"> с целью принятия мер по улучшению 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снижению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травматизма.</w:t>
      </w:r>
      <w:proofErr w:type="gramEnd"/>
    </w:p>
    <w:p w:rsidR="00C635C9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pacing w:val="-10"/>
          <w:sz w:val="28"/>
          <w:szCs w:val="28"/>
        </w:rPr>
      </w:pPr>
      <w:r w:rsidRPr="004A45C1">
        <w:rPr>
          <w:sz w:val="28"/>
          <w:szCs w:val="28"/>
        </w:rPr>
        <w:t xml:space="preserve">Осуществлять </w:t>
      </w:r>
      <w:proofErr w:type="gramStart"/>
      <w:r w:rsidRPr="004A45C1">
        <w:rPr>
          <w:sz w:val="28"/>
          <w:szCs w:val="28"/>
        </w:rPr>
        <w:t>контроль за</w:t>
      </w:r>
      <w:proofErr w:type="gramEnd"/>
      <w:r w:rsidRPr="004A45C1">
        <w:rPr>
          <w:sz w:val="28"/>
          <w:szCs w:val="28"/>
        </w:rPr>
        <w:t xml:space="preserve"> соблюдением работниками требований,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инструкций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C635C9" w:rsidRPr="00564040" w:rsidRDefault="00C635C9" w:rsidP="00330F87">
      <w:pPr>
        <w:pStyle w:val="aff5"/>
        <w:numPr>
          <w:ilvl w:val="2"/>
          <w:numId w:val="3"/>
        </w:numPr>
        <w:tabs>
          <w:tab w:val="left" w:pos="1701"/>
        </w:tabs>
        <w:spacing w:after="0"/>
        <w:ind w:left="1276" w:right="131" w:hanging="850"/>
        <w:jc w:val="both"/>
        <w:rPr>
          <w:sz w:val="28"/>
          <w:szCs w:val="28"/>
        </w:rPr>
      </w:pPr>
      <w:r w:rsidRPr="00564040">
        <w:rPr>
          <w:sz w:val="28"/>
          <w:szCs w:val="28"/>
        </w:rPr>
        <w:t>Оказывать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техническим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(главным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техническим)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инспекторам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Профсоюза,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(доверенным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лицам)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proofErr w:type="gramStart"/>
      <w:r w:rsidRPr="0056404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организации. В случае выявления нарушений прав работников на здоровые и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безопасные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64040">
        <w:rPr>
          <w:sz w:val="28"/>
          <w:szCs w:val="28"/>
        </w:rPr>
        <w:t>их устранению.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гарантирует наличие оборудованного помещения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D15B0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приёма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пищи.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В случае отказа работника от работы при возникновении опасности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proofErr w:type="gramStart"/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следствие</w:t>
      </w:r>
      <w:proofErr w:type="gramEnd"/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невыполнения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 труда работодатель предоставляет ему  другую работу на время устранения такой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lastRenderedPageBreak/>
        <w:t>опасности, либо производит оплату возникшего по этой причине простоя 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среднего заработка.</w:t>
      </w:r>
    </w:p>
    <w:p w:rsidR="00C635C9" w:rsidRPr="004A45C1" w:rsidRDefault="00C635C9" w:rsidP="00330F87">
      <w:pPr>
        <w:pStyle w:val="aff5"/>
        <w:numPr>
          <w:ilvl w:val="1"/>
          <w:numId w:val="3"/>
        </w:numPr>
        <w:spacing w:after="0"/>
        <w:ind w:left="1276" w:right="131" w:hanging="850"/>
        <w:jc w:val="both"/>
        <w:rPr>
          <w:b/>
          <w:sz w:val="28"/>
          <w:szCs w:val="28"/>
        </w:rPr>
      </w:pPr>
      <w:r w:rsidRPr="004A45C1">
        <w:rPr>
          <w:b/>
          <w:sz w:val="28"/>
          <w:szCs w:val="28"/>
        </w:rPr>
        <w:t>Работники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обязуются: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инструкциями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proofErr w:type="gramStart"/>
      <w:r w:rsidRPr="004A45C1">
        <w:rPr>
          <w:color w:val="000000"/>
          <w:sz w:val="28"/>
          <w:szCs w:val="28"/>
        </w:rPr>
        <w:t xml:space="preserve"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 </w:t>
      </w:r>
      <w:proofErr w:type="gramEnd"/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Проходить профессиональную гигиеническую подготовку и аттестацию.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Проходить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предварительные</w:t>
      </w:r>
      <w:r>
        <w:rPr>
          <w:sz w:val="28"/>
          <w:szCs w:val="28"/>
        </w:rPr>
        <w:t xml:space="preserve">, </w:t>
      </w:r>
      <w:r w:rsidRPr="004A45C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,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периодические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осмотры,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 w:rsidRPr="004A45C1">
        <w:rPr>
          <w:spacing w:val="1"/>
          <w:sz w:val="28"/>
          <w:szCs w:val="28"/>
        </w:rPr>
        <w:t xml:space="preserve"> психиатрические освидетельствования и </w:t>
      </w:r>
      <w:r w:rsidRPr="004A45C1">
        <w:rPr>
          <w:sz w:val="28"/>
          <w:szCs w:val="28"/>
        </w:rPr>
        <w:t>внеочередные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медицинские осмотры в соответствии с медицинскими рекомендациями за счет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работодателя.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коллективной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защиты.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извещать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руководителя,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любой ситуации, угрожающей жизни и здоровью людей, о каждом несчастном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происшедшем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производстве,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ухудшении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своего здоровья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проявлении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острого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(отравления).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отказаться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 xml:space="preserve">возникновения на рабочем месте ситуации, угрожающей его жизни и 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здоровью,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необходимыми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индивидуальной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коллективной защиты</w:t>
      </w:r>
      <w:r w:rsidRPr="00302263">
        <w:rPr>
          <w:sz w:val="28"/>
          <w:szCs w:val="28"/>
        </w:rPr>
        <w:t>,</w:t>
      </w:r>
      <w:r w:rsidRPr="004A45C1">
        <w:rPr>
          <w:sz w:val="28"/>
          <w:szCs w:val="28"/>
        </w:rPr>
        <w:t xml:space="preserve"> до устранения выявленных нарушений с сохранением за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время средней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платы.</w:t>
      </w:r>
    </w:p>
    <w:p w:rsidR="00C635C9" w:rsidRPr="004A45C1" w:rsidRDefault="00C635C9" w:rsidP="00330F87">
      <w:pPr>
        <w:pStyle w:val="aff5"/>
        <w:numPr>
          <w:ilvl w:val="1"/>
          <w:numId w:val="3"/>
        </w:numPr>
        <w:spacing w:after="0"/>
        <w:ind w:left="1276" w:right="131" w:hanging="850"/>
        <w:jc w:val="both"/>
        <w:rPr>
          <w:b/>
          <w:sz w:val="28"/>
          <w:szCs w:val="28"/>
        </w:rPr>
      </w:pPr>
      <w:r w:rsidRPr="004A45C1">
        <w:rPr>
          <w:b/>
          <w:sz w:val="28"/>
          <w:szCs w:val="28"/>
        </w:rPr>
        <w:t>Выборный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орган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4A45C1">
        <w:rPr>
          <w:b/>
          <w:sz w:val="28"/>
          <w:szCs w:val="28"/>
        </w:rPr>
        <w:t>обязуется: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proofErr w:type="gramStart"/>
      <w:r w:rsidRPr="004A45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безопасных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здоровых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образовательном процессе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законодательными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C635C9" w:rsidRPr="00302263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302263">
        <w:rPr>
          <w:sz w:val="28"/>
          <w:szCs w:val="28"/>
        </w:rPr>
        <w:t xml:space="preserve">Координировать работу уполномоченных (доверенных) лиц по охране труда по осуществлению общественного </w:t>
      </w:r>
      <w:proofErr w:type="gramStart"/>
      <w:r w:rsidRPr="00302263">
        <w:rPr>
          <w:sz w:val="28"/>
          <w:szCs w:val="28"/>
        </w:rPr>
        <w:t>контроля за</w:t>
      </w:r>
      <w:proofErr w:type="gramEnd"/>
      <w:r w:rsidRPr="00302263">
        <w:rPr>
          <w:sz w:val="28"/>
          <w:szCs w:val="28"/>
        </w:rPr>
        <w:t xml:space="preserve"> состоянием</w:t>
      </w:r>
      <w:r w:rsidRPr="00302263">
        <w:rPr>
          <w:spacing w:val="-9"/>
          <w:sz w:val="28"/>
          <w:szCs w:val="28"/>
        </w:rPr>
        <w:t xml:space="preserve"> условий и </w:t>
      </w:r>
      <w:r w:rsidRPr="00302263">
        <w:rPr>
          <w:sz w:val="28"/>
          <w:szCs w:val="28"/>
        </w:rPr>
        <w:t>охраны труда.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lastRenderedPageBreak/>
        <w:t>Содействовать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охраны труда уполномоченных (доверенных) лиц по охране труда, членов комитета (комиссии) по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труда.</w:t>
      </w:r>
    </w:p>
    <w:p w:rsidR="00C635C9" w:rsidRPr="004A45C1" w:rsidRDefault="00C635C9" w:rsidP="00330F87">
      <w:pPr>
        <w:pStyle w:val="aff5"/>
        <w:numPr>
          <w:ilvl w:val="2"/>
          <w:numId w:val="3"/>
        </w:numPr>
        <w:spacing w:after="0"/>
        <w:ind w:left="1276" w:right="131" w:hanging="850"/>
        <w:jc w:val="both"/>
        <w:rPr>
          <w:sz w:val="28"/>
          <w:szCs w:val="28"/>
        </w:rPr>
      </w:pPr>
      <w:r w:rsidRPr="004A45C1">
        <w:rPr>
          <w:sz w:val="28"/>
          <w:szCs w:val="28"/>
        </w:rPr>
        <w:t>Обеспечивать участие представителей выборного органа первичной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A45C1">
        <w:rPr>
          <w:sz w:val="28"/>
          <w:szCs w:val="28"/>
        </w:rPr>
        <w:t>в комиссиях:</w:t>
      </w:r>
    </w:p>
    <w:p w:rsidR="00C635C9" w:rsidRPr="009F74C9" w:rsidRDefault="00C635C9" w:rsidP="00330F87">
      <w:pPr>
        <w:pStyle w:val="afb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1276" w:hanging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74C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труда;</w:t>
      </w:r>
    </w:p>
    <w:p w:rsidR="00C635C9" w:rsidRPr="009F74C9" w:rsidRDefault="00C635C9" w:rsidP="00330F87">
      <w:pPr>
        <w:pStyle w:val="afb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1276" w:hanging="850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труда;</w:t>
      </w:r>
    </w:p>
    <w:p w:rsidR="00C635C9" w:rsidRPr="009F74C9" w:rsidRDefault="00C635C9" w:rsidP="00330F87">
      <w:pPr>
        <w:pStyle w:val="afb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1276" w:hanging="850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 оценке профессиональных рисков;</w:t>
      </w:r>
    </w:p>
    <w:p w:rsidR="00C635C9" w:rsidRPr="009F74C9" w:rsidRDefault="00C635C9" w:rsidP="00330F87">
      <w:pPr>
        <w:pStyle w:val="afb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1276" w:hanging="850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осмотров;</w:t>
      </w:r>
    </w:p>
    <w:p w:rsidR="00C635C9" w:rsidRPr="009F74C9" w:rsidRDefault="00C635C9" w:rsidP="00330F87">
      <w:pPr>
        <w:pStyle w:val="afb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1276" w:hanging="850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расследованию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несчастных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производстве;</w:t>
      </w:r>
    </w:p>
    <w:p w:rsidR="00C635C9" w:rsidRPr="009F74C9" w:rsidRDefault="00C635C9" w:rsidP="00330F87">
      <w:pPr>
        <w:pStyle w:val="afb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ind w:left="1276" w:right="127" w:hanging="850"/>
        <w:jc w:val="both"/>
        <w:rPr>
          <w:sz w:val="28"/>
          <w:szCs w:val="28"/>
        </w:rPr>
      </w:pPr>
      <w:r w:rsidRPr="009F74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приемке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учебных,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помещений,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залов,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началу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9F74C9">
        <w:rPr>
          <w:sz w:val="28"/>
          <w:szCs w:val="28"/>
        </w:rPr>
        <w:t>года.</w:t>
      </w:r>
    </w:p>
    <w:p w:rsidR="00C635C9" w:rsidRPr="0018691B" w:rsidRDefault="00C635C9" w:rsidP="00330F87">
      <w:pPr>
        <w:pStyle w:val="afb"/>
        <w:numPr>
          <w:ilvl w:val="2"/>
          <w:numId w:val="3"/>
        </w:numPr>
        <w:tabs>
          <w:tab w:val="left" w:pos="0"/>
        </w:tabs>
        <w:ind w:left="1276" w:right="127" w:hanging="850"/>
        <w:jc w:val="both"/>
        <w:rPr>
          <w:sz w:val="28"/>
          <w:szCs w:val="28"/>
        </w:rPr>
      </w:pPr>
      <w:r w:rsidRPr="0018691B">
        <w:rPr>
          <w:sz w:val="28"/>
          <w:szCs w:val="28"/>
        </w:rPr>
        <w:t>Оказывать методическую и консультативную помощь по вопросам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proofErr w:type="gramStart"/>
      <w:r w:rsidRPr="0018691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за</w:t>
      </w:r>
      <w:proofErr w:type="gramEnd"/>
      <w:r w:rsidRPr="0018691B">
        <w:rPr>
          <w:sz w:val="28"/>
          <w:szCs w:val="28"/>
        </w:rPr>
        <w:t xml:space="preserve"> условиями и охраной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труда.</w:t>
      </w:r>
    </w:p>
    <w:p w:rsidR="00C635C9" w:rsidRPr="0018691B" w:rsidRDefault="00C635C9" w:rsidP="00330F87">
      <w:pPr>
        <w:pStyle w:val="afb"/>
        <w:numPr>
          <w:ilvl w:val="2"/>
          <w:numId w:val="3"/>
        </w:numPr>
        <w:tabs>
          <w:tab w:val="left" w:pos="0"/>
        </w:tabs>
        <w:ind w:left="1276" w:right="127" w:hanging="850"/>
        <w:jc w:val="both"/>
        <w:rPr>
          <w:sz w:val="28"/>
          <w:szCs w:val="28"/>
        </w:rPr>
      </w:pPr>
      <w:r w:rsidRPr="0018691B">
        <w:rPr>
          <w:sz w:val="28"/>
          <w:szCs w:val="28"/>
        </w:rPr>
        <w:t>Оказывать практическую помощь работникам в реализации их прав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на безопасные условия труда, гарантии и компенсации за работу во вредных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труда.</w:t>
      </w:r>
    </w:p>
    <w:p w:rsidR="00C635C9" w:rsidRPr="003C2BF3" w:rsidRDefault="00C635C9" w:rsidP="00330F87">
      <w:pPr>
        <w:pStyle w:val="afb"/>
        <w:numPr>
          <w:ilvl w:val="2"/>
          <w:numId w:val="3"/>
        </w:numPr>
        <w:tabs>
          <w:tab w:val="left" w:pos="0"/>
        </w:tabs>
        <w:ind w:left="1276" w:right="127" w:hanging="850"/>
        <w:jc w:val="both"/>
        <w:rPr>
          <w:sz w:val="28"/>
          <w:szCs w:val="28"/>
        </w:rPr>
      </w:pPr>
      <w:r w:rsidRPr="003C2BF3"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образовательной организации, </w:t>
      </w:r>
      <w:r w:rsidRPr="003C2BF3">
        <w:rPr>
          <w:spacing w:val="-3"/>
          <w:sz w:val="28"/>
          <w:szCs w:val="28"/>
        </w:rPr>
        <w:t xml:space="preserve">а также </w:t>
      </w:r>
      <w:r w:rsidRPr="003C2BF3">
        <w:rPr>
          <w:sz w:val="28"/>
          <w:szCs w:val="28"/>
        </w:rPr>
        <w:t>представлять и защищать права и интересы работников</w:t>
      </w:r>
      <w:r w:rsidRPr="003C2BF3">
        <w:rPr>
          <w:spacing w:val="-3"/>
          <w:sz w:val="28"/>
          <w:szCs w:val="28"/>
        </w:rPr>
        <w:t xml:space="preserve"> – членов Профсоюза </w:t>
      </w:r>
      <w:r w:rsidRPr="003C2BF3">
        <w:rPr>
          <w:sz w:val="28"/>
          <w:szCs w:val="28"/>
        </w:rPr>
        <w:t>в суде.</w:t>
      </w:r>
    </w:p>
    <w:p w:rsidR="00C635C9" w:rsidRPr="0018691B" w:rsidRDefault="00C635C9" w:rsidP="00330F87">
      <w:pPr>
        <w:pStyle w:val="afb"/>
        <w:numPr>
          <w:ilvl w:val="2"/>
          <w:numId w:val="3"/>
        </w:numPr>
        <w:tabs>
          <w:tab w:val="left" w:pos="0"/>
        </w:tabs>
        <w:ind w:left="1276" w:right="127" w:hanging="850"/>
        <w:jc w:val="both"/>
        <w:rPr>
          <w:sz w:val="28"/>
          <w:szCs w:val="28"/>
        </w:rPr>
      </w:pPr>
      <w:r w:rsidRPr="0018691B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работодателю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допустивших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18691B">
        <w:rPr>
          <w:sz w:val="28"/>
          <w:szCs w:val="28"/>
        </w:rPr>
        <w:t>труда.</w:t>
      </w:r>
    </w:p>
    <w:p w:rsidR="00580142" w:rsidRPr="00580142" w:rsidRDefault="00C635C9" w:rsidP="00330F87">
      <w:pPr>
        <w:pStyle w:val="afb"/>
        <w:numPr>
          <w:ilvl w:val="2"/>
          <w:numId w:val="3"/>
        </w:numPr>
        <w:tabs>
          <w:tab w:val="left" w:pos="0"/>
        </w:tabs>
        <w:ind w:left="1276" w:right="127" w:hanging="850"/>
        <w:jc w:val="both"/>
        <w:rPr>
          <w:sz w:val="28"/>
          <w:szCs w:val="28"/>
        </w:rPr>
      </w:pPr>
      <w:r w:rsidRPr="00580142">
        <w:rPr>
          <w:sz w:val="28"/>
          <w:szCs w:val="28"/>
        </w:rPr>
        <w:t xml:space="preserve">Обеспечивать участие уполномоченных лиц по охране труда выборного органа первичной профсоюзной организации, внештатных технических инспекторов в смотре-конкурсе на звание «Лучший уполномоченный по охране труда», «Лучший внештатный технический инспектор труда»,  проведении Дней охраны труда, конференций, семинаров и выставок по охране труда. </w:t>
      </w:r>
    </w:p>
    <w:p w:rsidR="0000091F" w:rsidRPr="00883822" w:rsidRDefault="00302263" w:rsidP="00883822">
      <w:pPr>
        <w:pStyle w:val="afb"/>
        <w:numPr>
          <w:ilvl w:val="2"/>
          <w:numId w:val="3"/>
        </w:numPr>
        <w:tabs>
          <w:tab w:val="left" w:pos="0"/>
        </w:tabs>
        <w:ind w:left="1276" w:right="127" w:hanging="850"/>
        <w:jc w:val="both"/>
        <w:rPr>
          <w:sz w:val="28"/>
          <w:szCs w:val="28"/>
        </w:rPr>
      </w:pPr>
      <w:r w:rsidRPr="00580142">
        <w:rPr>
          <w:sz w:val="28"/>
          <w:szCs w:val="28"/>
        </w:rPr>
        <w:t>Работникам</w:t>
      </w:r>
      <w:r w:rsidR="00C635C9" w:rsidRPr="00580142">
        <w:rPr>
          <w:sz w:val="28"/>
          <w:szCs w:val="28"/>
        </w:rPr>
        <w:t xml:space="preserve">, проходящим вакцинацию против новой </w:t>
      </w:r>
      <w:proofErr w:type="spellStart"/>
      <w:r w:rsidR="00C635C9" w:rsidRPr="00580142">
        <w:rPr>
          <w:sz w:val="28"/>
          <w:szCs w:val="28"/>
        </w:rPr>
        <w:t>коронавирусной</w:t>
      </w:r>
      <w:proofErr w:type="spellEnd"/>
      <w:r w:rsidR="00C635C9" w:rsidRPr="00580142">
        <w:rPr>
          <w:sz w:val="28"/>
          <w:szCs w:val="28"/>
        </w:rPr>
        <w:t xml:space="preserve"> инфекции, Работодатель предоставляет два оплачиваемых выходных дня (Рекомендации работодателям, утвержденные решением Российской трёхсторонней комиссии по регулированию социально-трудовых отношений 29 октября 2021 г., протокол № 9).</w:t>
      </w:r>
      <w:r w:rsidR="00A103C0">
        <w:rPr>
          <w:sz w:val="28"/>
          <w:szCs w:val="28"/>
        </w:rPr>
        <w:t>»</w:t>
      </w:r>
    </w:p>
    <w:p w:rsidR="0000091F" w:rsidRPr="0000091F" w:rsidRDefault="0000091F" w:rsidP="0000091F">
      <w:pPr>
        <w:shd w:val="clear" w:color="auto" w:fill="FFFFFF"/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 изменения и дополнения вступают в силу с момента подписания.</w:t>
      </w:r>
    </w:p>
    <w:p w:rsidR="0000091F" w:rsidRPr="0000091F" w:rsidRDefault="0000091F" w:rsidP="0000091F">
      <w:pPr>
        <w:shd w:val="clear" w:color="auto" w:fill="FFFFFF"/>
        <w:spacing w:after="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Look w:val="04A0"/>
      </w:tblPr>
      <w:tblGrid>
        <w:gridCol w:w="5209"/>
        <w:gridCol w:w="4680"/>
      </w:tblGrid>
      <w:tr w:rsidR="0000091F" w:rsidRPr="0000091F" w:rsidTr="0000091F">
        <w:trPr>
          <w:tblCellSpacing w:w="0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 работников: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первичной профсоюзной организации МАДОУ «Детский сад №  4»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</w:t>
            </w: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___О.В. </w:t>
            </w:r>
            <w:proofErr w:type="spellStart"/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Веникова</w:t>
            </w:r>
            <w:proofErr w:type="spellEnd"/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A103C0" w:rsidRDefault="00A103C0" w:rsidP="00A103C0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«21» декабря 2023 г.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 работодателя: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МАДОУ «Детский сад № 4»</w:t>
            </w:r>
          </w:p>
          <w:p w:rsidR="00A103C0" w:rsidRPr="00C20E37" w:rsidRDefault="0000091F" w:rsidP="00A103C0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 А.С. </w:t>
            </w:r>
            <w:proofErr w:type="spellStart"/>
            <w:r w:rsidRPr="0000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Бакина</w:t>
            </w:r>
            <w:proofErr w:type="spellEnd"/>
          </w:p>
          <w:p w:rsidR="00A103C0" w:rsidRDefault="00A103C0" w:rsidP="00A103C0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«21» декабря 2023 г.</w:t>
            </w: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1F" w:rsidRPr="0000091F" w:rsidRDefault="0000091F" w:rsidP="0000091F">
            <w:pPr>
              <w:spacing w:after="0" w:line="240" w:lineRule="auto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091F" w:rsidRPr="0000091F" w:rsidRDefault="0000091F" w:rsidP="000009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9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39D1" w:rsidRPr="0000091F" w:rsidRDefault="009839D1" w:rsidP="00000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9D1" w:rsidRPr="0000091F" w:rsidSect="009470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37" w:rsidRDefault="00C20E37" w:rsidP="00C20E37">
      <w:pPr>
        <w:spacing w:after="0" w:line="240" w:lineRule="auto"/>
      </w:pPr>
      <w:r>
        <w:separator/>
      </w:r>
    </w:p>
  </w:endnote>
  <w:endnote w:type="continuationSeparator" w:id="1">
    <w:p w:rsidR="00C20E37" w:rsidRDefault="00C20E37" w:rsidP="00C2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111"/>
      <w:docPartObj>
        <w:docPartGallery w:val="Page Numbers (Bottom of Page)"/>
        <w:docPartUnique/>
      </w:docPartObj>
    </w:sdtPr>
    <w:sdtContent>
      <w:p w:rsidR="00947095" w:rsidRDefault="00947095">
        <w:pPr>
          <w:pStyle w:val="a7"/>
          <w:jc w:val="right"/>
        </w:pPr>
        <w:fldSimple w:instr=" PAGE   \* MERGEFORMAT ">
          <w:r w:rsidR="00883822">
            <w:rPr>
              <w:noProof/>
            </w:rPr>
            <w:t>8</w:t>
          </w:r>
        </w:fldSimple>
      </w:p>
    </w:sdtContent>
  </w:sdt>
  <w:p w:rsidR="00947095" w:rsidRDefault="009470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37" w:rsidRDefault="00C20E37" w:rsidP="00C20E37">
      <w:pPr>
        <w:spacing w:after="0" w:line="240" w:lineRule="auto"/>
      </w:pPr>
      <w:r>
        <w:separator/>
      </w:r>
    </w:p>
  </w:footnote>
  <w:footnote w:type="continuationSeparator" w:id="1">
    <w:p w:rsidR="00C20E37" w:rsidRDefault="00C20E37" w:rsidP="00C2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87"/>
    <w:multiLevelType w:val="hybridMultilevel"/>
    <w:tmpl w:val="E9AC1B22"/>
    <w:lvl w:ilvl="0" w:tplc="9A44C1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904A63"/>
    <w:multiLevelType w:val="multilevel"/>
    <w:tmpl w:val="9620D1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BA22D13"/>
    <w:multiLevelType w:val="hybridMultilevel"/>
    <w:tmpl w:val="BDD4F0CE"/>
    <w:lvl w:ilvl="0" w:tplc="9A44C1EC">
      <w:start w:val="1"/>
      <w:numFmt w:val="bullet"/>
      <w:lvlText w:val=""/>
      <w:lvlJc w:val="left"/>
      <w:pPr>
        <w:ind w:left="248" w:hanging="165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4104AF74">
      <w:numFmt w:val="bullet"/>
      <w:lvlText w:val="•"/>
      <w:lvlJc w:val="left"/>
      <w:pPr>
        <w:ind w:left="1219" w:hanging="165"/>
      </w:pPr>
      <w:rPr>
        <w:rFonts w:hint="default"/>
        <w:lang w:val="ru-RU" w:eastAsia="en-US" w:bidi="ar-SA"/>
      </w:rPr>
    </w:lvl>
    <w:lvl w:ilvl="2" w:tplc="687A6610">
      <w:numFmt w:val="bullet"/>
      <w:lvlText w:val="•"/>
      <w:lvlJc w:val="left"/>
      <w:pPr>
        <w:ind w:left="2198" w:hanging="165"/>
      </w:pPr>
      <w:rPr>
        <w:rFonts w:hint="default"/>
        <w:lang w:val="ru-RU" w:eastAsia="en-US" w:bidi="ar-SA"/>
      </w:rPr>
    </w:lvl>
    <w:lvl w:ilvl="3" w:tplc="D416D36C">
      <w:numFmt w:val="bullet"/>
      <w:lvlText w:val="•"/>
      <w:lvlJc w:val="left"/>
      <w:pPr>
        <w:ind w:left="3177" w:hanging="165"/>
      </w:pPr>
      <w:rPr>
        <w:rFonts w:hint="default"/>
        <w:lang w:val="ru-RU" w:eastAsia="en-US" w:bidi="ar-SA"/>
      </w:rPr>
    </w:lvl>
    <w:lvl w:ilvl="4" w:tplc="8ECA69D4">
      <w:numFmt w:val="bullet"/>
      <w:lvlText w:val="•"/>
      <w:lvlJc w:val="left"/>
      <w:pPr>
        <w:ind w:left="4156" w:hanging="165"/>
      </w:pPr>
      <w:rPr>
        <w:rFonts w:hint="default"/>
        <w:lang w:val="ru-RU" w:eastAsia="en-US" w:bidi="ar-SA"/>
      </w:rPr>
    </w:lvl>
    <w:lvl w:ilvl="5" w:tplc="4314AAC4">
      <w:numFmt w:val="bullet"/>
      <w:lvlText w:val="•"/>
      <w:lvlJc w:val="left"/>
      <w:pPr>
        <w:ind w:left="5135" w:hanging="165"/>
      </w:pPr>
      <w:rPr>
        <w:rFonts w:hint="default"/>
        <w:lang w:val="ru-RU" w:eastAsia="en-US" w:bidi="ar-SA"/>
      </w:rPr>
    </w:lvl>
    <w:lvl w:ilvl="6" w:tplc="BEDC988E">
      <w:numFmt w:val="bullet"/>
      <w:lvlText w:val="•"/>
      <w:lvlJc w:val="left"/>
      <w:pPr>
        <w:ind w:left="6114" w:hanging="165"/>
      </w:pPr>
      <w:rPr>
        <w:rFonts w:hint="default"/>
        <w:lang w:val="ru-RU" w:eastAsia="en-US" w:bidi="ar-SA"/>
      </w:rPr>
    </w:lvl>
    <w:lvl w:ilvl="7" w:tplc="18249966">
      <w:numFmt w:val="bullet"/>
      <w:lvlText w:val="•"/>
      <w:lvlJc w:val="left"/>
      <w:pPr>
        <w:ind w:left="7093" w:hanging="165"/>
      </w:pPr>
      <w:rPr>
        <w:rFonts w:hint="default"/>
        <w:lang w:val="ru-RU" w:eastAsia="en-US" w:bidi="ar-SA"/>
      </w:rPr>
    </w:lvl>
    <w:lvl w:ilvl="8" w:tplc="50C85BC4">
      <w:numFmt w:val="bullet"/>
      <w:lvlText w:val="•"/>
      <w:lvlJc w:val="left"/>
      <w:pPr>
        <w:ind w:left="8072" w:hanging="1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1F"/>
    <w:rsid w:val="0000091F"/>
    <w:rsid w:val="00002456"/>
    <w:rsid w:val="00036154"/>
    <w:rsid w:val="000C0BAB"/>
    <w:rsid w:val="000F3068"/>
    <w:rsid w:val="00130EAC"/>
    <w:rsid w:val="0026649F"/>
    <w:rsid w:val="002C3313"/>
    <w:rsid w:val="00302263"/>
    <w:rsid w:val="00330F87"/>
    <w:rsid w:val="003F26A6"/>
    <w:rsid w:val="00580142"/>
    <w:rsid w:val="005828AF"/>
    <w:rsid w:val="00696046"/>
    <w:rsid w:val="006B11AD"/>
    <w:rsid w:val="007320A1"/>
    <w:rsid w:val="00801E5D"/>
    <w:rsid w:val="0085424E"/>
    <w:rsid w:val="00883822"/>
    <w:rsid w:val="008D40BD"/>
    <w:rsid w:val="008D61E5"/>
    <w:rsid w:val="00947095"/>
    <w:rsid w:val="009820C1"/>
    <w:rsid w:val="009839D1"/>
    <w:rsid w:val="00A103C0"/>
    <w:rsid w:val="00AF2E3D"/>
    <w:rsid w:val="00B26B2D"/>
    <w:rsid w:val="00C20E37"/>
    <w:rsid w:val="00C635C9"/>
    <w:rsid w:val="00F3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C0"/>
  </w:style>
  <w:style w:type="paragraph" w:styleId="1">
    <w:name w:val="heading 1"/>
    <w:basedOn w:val="a"/>
    <w:next w:val="a"/>
    <w:link w:val="10"/>
    <w:qFormat/>
    <w:rsid w:val="00C63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4247,bqiaagaaeyqcaaagiaiaaaot/aaabceyaqaaaaaaaaaaaaaaaaaaaaaaaaaaaaaaaaaaaaaaaaaaaaaaaaaaaaaaaaaaaaaaaaaaaaaaaaaaaaaaaaaaaaaaaaaaaaaaaaaaaaaaaaaaaaaaaaaaaaaaaaaaaaaaaaaaaaaaaaaaaaaaaaaaaaaaaaaaaaaaaaaaaaaaaaaaaaaaaaaaaaaaaaaaaaaaaaaaaaa"/>
    <w:basedOn w:val="a"/>
    <w:rsid w:val="0000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3615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35C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63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6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35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6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35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63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63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635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35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C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C635C9"/>
  </w:style>
  <w:style w:type="paragraph" w:customStyle="1" w:styleId="ab">
    <w:name w:val="Таблицы (моноширинный)"/>
    <w:basedOn w:val="a"/>
    <w:next w:val="a"/>
    <w:uiPriority w:val="99"/>
    <w:rsid w:val="00C63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rsid w:val="00C635C9"/>
    <w:rPr>
      <w:color w:val="800080"/>
      <w:u w:val="single"/>
    </w:rPr>
  </w:style>
  <w:style w:type="paragraph" w:styleId="ad">
    <w:name w:val="Balloon Text"/>
    <w:basedOn w:val="a"/>
    <w:link w:val="ae"/>
    <w:semiHidden/>
    <w:rsid w:val="00C635C9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635C9"/>
    <w:rPr>
      <w:rFonts w:ascii="Tahoma" w:eastAsia="Times New Roman" w:hAnsi="Tahoma" w:cs="Times New Roman"/>
      <w:spacing w:val="-2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C6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C635C9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C635C9"/>
    <w:pPr>
      <w:shd w:val="clear" w:color="auto" w:fill="FFFFFF"/>
      <w:spacing w:before="240" w:after="0" w:line="326" w:lineRule="exact"/>
      <w:outlineLvl w:val="2"/>
    </w:pPr>
    <w:rPr>
      <w:sz w:val="26"/>
      <w:szCs w:val="26"/>
    </w:rPr>
  </w:style>
  <w:style w:type="character" w:customStyle="1" w:styleId="af1">
    <w:name w:val="Основной текст_"/>
    <w:link w:val="11"/>
    <w:rsid w:val="00C635C9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C635C9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C635C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C635C9"/>
    <w:pPr>
      <w:shd w:val="clear" w:color="auto" w:fill="FFFFFF"/>
      <w:spacing w:before="240" w:after="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C635C9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C635C9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2">
    <w:name w:val="Subtle Emphasis"/>
    <w:uiPriority w:val="19"/>
    <w:qFormat/>
    <w:rsid w:val="00C635C9"/>
    <w:rPr>
      <w:i/>
      <w:iCs/>
      <w:color w:val="808080"/>
    </w:rPr>
  </w:style>
  <w:style w:type="character" w:customStyle="1" w:styleId="af3">
    <w:name w:val="Гипертекстовая ссылка"/>
    <w:uiPriority w:val="99"/>
    <w:rsid w:val="00C635C9"/>
    <w:rPr>
      <w:b/>
      <w:bCs/>
      <w:color w:val="106BBE"/>
      <w:sz w:val="26"/>
      <w:szCs w:val="26"/>
    </w:rPr>
  </w:style>
  <w:style w:type="paragraph" w:customStyle="1" w:styleId="af4">
    <w:name w:val="Комментарий"/>
    <w:basedOn w:val="a"/>
    <w:next w:val="a"/>
    <w:uiPriority w:val="99"/>
    <w:rsid w:val="00C635C9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63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C635C9"/>
    <w:rPr>
      <w:b/>
      <w:bCs/>
      <w:color w:val="26282F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C63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Не вступил в силу"/>
    <w:uiPriority w:val="99"/>
    <w:rsid w:val="00C635C9"/>
    <w:rPr>
      <w:b w:val="0"/>
      <w:bCs w:val="0"/>
      <w:color w:val="000000"/>
      <w:sz w:val="26"/>
      <w:szCs w:val="26"/>
      <w:shd w:val="clear" w:color="auto" w:fill="D8EDE8"/>
    </w:rPr>
  </w:style>
  <w:style w:type="paragraph" w:styleId="af9">
    <w:name w:val="Subtitle"/>
    <w:basedOn w:val="a"/>
    <w:next w:val="a"/>
    <w:link w:val="afa"/>
    <w:uiPriority w:val="11"/>
    <w:qFormat/>
    <w:rsid w:val="00C63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C635C9"/>
    <w:rPr>
      <w:rFonts w:ascii="Cambria" w:eastAsia="Times New Roman" w:hAnsi="Cambria" w:cs="Times New Roman"/>
      <w:sz w:val="24"/>
      <w:szCs w:val="24"/>
      <w:lang w:eastAsia="ru-RU"/>
    </w:rPr>
  </w:style>
  <w:style w:type="paragraph" w:styleId="afb">
    <w:name w:val="List Paragraph"/>
    <w:basedOn w:val="a"/>
    <w:uiPriority w:val="1"/>
    <w:qFormat/>
    <w:rsid w:val="00C63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C635C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c">
    <w:name w:val="Body Text Indent"/>
    <w:basedOn w:val="a"/>
    <w:link w:val="afd"/>
    <w:uiPriority w:val="99"/>
    <w:semiHidden/>
    <w:unhideWhenUsed/>
    <w:rsid w:val="00C63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6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"/>
    <w:rsid w:val="00C635C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C635C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C635C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rsid w:val="00C635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C635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5">
    <w:name w:val="List 5"/>
    <w:basedOn w:val="a"/>
    <w:rsid w:val="00C635C9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rsid w:val="00C635C9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List 4"/>
    <w:basedOn w:val="a"/>
    <w:uiPriority w:val="99"/>
    <w:semiHidden/>
    <w:unhideWhenUsed/>
    <w:rsid w:val="00C635C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"/>
    <w:uiPriority w:val="99"/>
    <w:unhideWhenUsed/>
    <w:rsid w:val="00C635C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uiPriority w:val="99"/>
    <w:unhideWhenUsed/>
    <w:rsid w:val="00C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C63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semiHidden/>
    <w:unhideWhenUsed/>
    <w:rsid w:val="00C635C9"/>
    <w:rPr>
      <w:vertAlign w:val="superscript"/>
    </w:rPr>
  </w:style>
  <w:style w:type="paragraph" w:customStyle="1" w:styleId="310">
    <w:name w:val="Основной текст с отступом 31"/>
    <w:basedOn w:val="a"/>
    <w:rsid w:val="00C635C9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aff4">
    <w:name w:val="Title"/>
    <w:basedOn w:val="a"/>
    <w:next w:val="aff5"/>
    <w:link w:val="aff6"/>
    <w:rsid w:val="00C635C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6">
    <w:name w:val="Название Знак"/>
    <w:basedOn w:val="a0"/>
    <w:link w:val="aff4"/>
    <w:rsid w:val="00C635C9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5">
    <w:name w:val="Body Text"/>
    <w:basedOn w:val="a"/>
    <w:link w:val="aff7"/>
    <w:uiPriority w:val="1"/>
    <w:unhideWhenUsed/>
    <w:qFormat/>
    <w:rsid w:val="00C63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5"/>
    <w:uiPriority w:val="1"/>
    <w:rsid w:val="00C6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35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8">
    <w:name w:val="Знак Знак Знак Знак Знак Знак Знак"/>
    <w:basedOn w:val="a"/>
    <w:rsid w:val="00C635C9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customStyle="1" w:styleId="ConsPlusTitle">
    <w:name w:val="ConsPlusTitle"/>
    <w:uiPriority w:val="99"/>
    <w:rsid w:val="00C6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9">
    <w:name w:val="endnote text"/>
    <w:basedOn w:val="a"/>
    <w:link w:val="affa"/>
    <w:uiPriority w:val="99"/>
    <w:semiHidden/>
    <w:unhideWhenUsed/>
    <w:rsid w:val="00C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C63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uiPriority w:val="99"/>
    <w:semiHidden/>
    <w:unhideWhenUsed/>
    <w:rsid w:val="00C635C9"/>
    <w:rPr>
      <w:vertAlign w:val="superscript"/>
    </w:rPr>
  </w:style>
  <w:style w:type="paragraph" w:styleId="affc">
    <w:name w:val="Document Map"/>
    <w:basedOn w:val="a"/>
    <w:link w:val="affd"/>
    <w:uiPriority w:val="99"/>
    <w:semiHidden/>
    <w:unhideWhenUsed/>
    <w:rsid w:val="00C635C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C635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C63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annotation reference"/>
    <w:uiPriority w:val="99"/>
    <w:semiHidden/>
    <w:unhideWhenUsed/>
    <w:rsid w:val="00C635C9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C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C63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rsid w:val="00C63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C635C9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C635C9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C635C9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C635C9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C635C9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C635C9"/>
    <w:pPr>
      <w:spacing w:line="201" w:lineRule="atLeast"/>
    </w:pPr>
    <w:rPr>
      <w:rFonts w:eastAsia="Calibri"/>
      <w:color w:val="auto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C635C9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C635C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63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35C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Emphasis"/>
    <w:uiPriority w:val="20"/>
    <w:qFormat/>
    <w:rsid w:val="00C635C9"/>
    <w:rPr>
      <w:i/>
      <w:iCs/>
    </w:rPr>
  </w:style>
  <w:style w:type="paragraph" w:customStyle="1" w:styleId="formattext">
    <w:name w:val="formattext"/>
    <w:basedOn w:val="a"/>
    <w:rsid w:val="00C6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C635C9"/>
    <w:rPr>
      <w:color w:val="000000"/>
      <w:sz w:val="20"/>
      <w:szCs w:val="20"/>
    </w:rPr>
  </w:style>
  <w:style w:type="paragraph" w:styleId="afff4">
    <w:name w:val="Revision"/>
    <w:hidden/>
    <w:uiPriority w:val="99"/>
    <w:semiHidden/>
    <w:rsid w:val="00C6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C635C9"/>
    <w:rPr>
      <w:rFonts w:cs="Times New Roman"/>
    </w:rPr>
  </w:style>
  <w:style w:type="character" w:customStyle="1" w:styleId="blk">
    <w:name w:val="blk"/>
    <w:basedOn w:val="a0"/>
    <w:rsid w:val="00C635C9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C63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635C9"/>
    <w:pPr>
      <w:widowControl w:val="0"/>
      <w:autoSpaceDE w:val="0"/>
      <w:autoSpaceDN w:val="0"/>
      <w:spacing w:after="0" w:line="240" w:lineRule="auto"/>
      <w:ind w:left="1451" w:hanging="49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63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f5">
    <w:name w:val="Strong"/>
    <w:basedOn w:val="a0"/>
    <w:uiPriority w:val="22"/>
    <w:qFormat/>
    <w:rsid w:val="00C63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5740&amp;p=1210&amp;utm_source=yandex&amp;utm_medium=organic&amp;utm_referer=yandex.ru&amp;utm_startpage=kontur.ru%2Farticles%2F6652&amp;utm_orderpage=kontur.ru%2Farticles%2F6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2023-12-28T07:55:00Z</cp:lastPrinted>
  <dcterms:created xsi:type="dcterms:W3CDTF">2023-12-11T08:36:00Z</dcterms:created>
  <dcterms:modified xsi:type="dcterms:W3CDTF">2023-12-28T07:58:00Z</dcterms:modified>
</cp:coreProperties>
</file>